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wygląda budowa hal namiotowych?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dodatkowej przestrzeni, która sprawdzi się jako miejsce do przechowywania towaru czy produkcji? Zobacz, jak wygląda &lt;strong&gt;budowa hal namiotowych&lt;/strong&gt; i dlaczego warto zastanowić się nad tego typu usługą!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Budowa hal namiotowych krok po kroku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Prowadzenie własnej działalności często wymaga dostosowania się do panujących warunków i szukania jak najbardziej optymalnych rozwiązań. Brakuje Ci miejsca na przechowywanie towaru? Chcesz powiększyć przestrzeń magazynową lub produkcyjną? Z pomocą przychodzi</w:t>
      </w:r>
      <w:r>
        <w:rPr>
          <w:rFonts w:ascii="calibri" w:hAnsi="calibri" w:eastAsia="calibri" w:cs="calibri"/>
          <w:sz w:val="24"/>
          <w:szCs w:val="24"/>
          <w:b/>
        </w:rPr>
        <w:t xml:space="preserve"> budowa hal namiotowych</w:t>
      </w:r>
      <w:r>
        <w:rPr>
          <w:rFonts w:ascii="calibri" w:hAnsi="calibri" w:eastAsia="calibri" w:cs="calibri"/>
          <w:sz w:val="24"/>
          <w:szCs w:val="24"/>
        </w:rPr>
        <w:t xml:space="preserve">, czyli usługa ciesząca się dużą popularnością.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się zdecydować na budowę hal namiotowych?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to świetny sposób na to, aby niedużym kosztem wyposażyć się w dodatkową przestrzeń. Co więcej, hale namiotowe są szybkie i proste w montażu i można je umieścić w dowolnym miejscu. To świetne rozwiązania dla osób prowadzących lokale gastronomiczne, obiekty sportowe, jako zadaszenie imprez masowych czy wreszcie - jako przestrzeń pod magazyn. Warto zaznaczyć, że tego typu rozwiązanie jest tańsze i zdecydowanie bardziej praktyczne w porównaniu do obiektów stałych.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2px; height:5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hal namiotowych zgodnie z najnowszymi trendami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zależy Ci na tym, aby hala namiotowa dopasowała się do otoczenia, a także danej okazji, oferujemy realizacje wpisujące się w obowiązujące trendy w budownictwie. Zobacz, jakie realizacje przygotowaliśmy i jakich klientów obsłużyliśmy. Jedno jest pewne,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budowa hal namiotowych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usługa, która nieprędko wyjdzie z mody, głównie ze względu na swoją funkcjonalność i atrakcyjną cenę. Sprawdź to!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gaj-stal.com/oferta/hale-namiotow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2024-05-16T16:25:26+02:00</dcterms:created>
  <dcterms:modified xsi:type="dcterms:W3CDTF">2024-05-16T16:25:26+02:00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